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E32" w:rsidRPr="00E81E32" w:rsidRDefault="00E81E32" w:rsidP="00707C5E">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it-IT"/>
        </w:rPr>
      </w:pPr>
      <w:bookmarkStart w:id="0" w:name="_GoBack"/>
      <w:bookmarkEnd w:id="0"/>
      <w:r w:rsidRPr="00E81E32">
        <w:rPr>
          <w:rFonts w:ascii="Times New Roman" w:eastAsia="Times New Roman" w:hAnsi="Times New Roman" w:cs="Times New Roman"/>
          <w:b/>
          <w:bCs/>
          <w:kern w:val="36"/>
          <w:sz w:val="48"/>
          <w:szCs w:val="48"/>
          <w:lang w:eastAsia="it-IT"/>
        </w:rPr>
        <w:t>Giant steps: mysterious Sardinian sculptures to go on display</w:t>
      </w:r>
    </w:p>
    <w:p w:rsidR="00E81E32" w:rsidRPr="00E81E32" w:rsidRDefault="00E81E32" w:rsidP="00707C5E">
      <w:pPr>
        <w:spacing w:after="0" w:line="240" w:lineRule="auto"/>
        <w:jc w:val="both"/>
        <w:rPr>
          <w:rFonts w:ascii="Times New Roman" w:eastAsia="Times New Roman" w:hAnsi="Times New Roman" w:cs="Times New Roman"/>
          <w:sz w:val="24"/>
          <w:szCs w:val="24"/>
          <w:lang w:eastAsia="it-IT"/>
        </w:rPr>
      </w:pPr>
      <w:r w:rsidRPr="00E81E32">
        <w:rPr>
          <w:rFonts w:ascii="Times New Roman" w:eastAsia="Times New Roman" w:hAnsi="Times New Roman" w:cs="Times New Roman"/>
          <w:sz w:val="24"/>
          <w:szCs w:val="24"/>
          <w:lang w:eastAsia="it-IT"/>
        </w:rPr>
        <w:t xml:space="preserve">The Giants of Monte </w:t>
      </w:r>
      <w:proofErr w:type="spellStart"/>
      <w:r w:rsidRPr="00E81E32">
        <w:rPr>
          <w:rFonts w:ascii="Times New Roman" w:eastAsia="Times New Roman" w:hAnsi="Times New Roman" w:cs="Times New Roman"/>
          <w:sz w:val="24"/>
          <w:szCs w:val="24"/>
          <w:lang w:eastAsia="it-IT"/>
        </w:rPr>
        <w:t>Prama</w:t>
      </w:r>
      <w:proofErr w:type="spellEnd"/>
      <w:r w:rsidRPr="00E81E32">
        <w:rPr>
          <w:rFonts w:ascii="Times New Roman" w:eastAsia="Times New Roman" w:hAnsi="Times New Roman" w:cs="Times New Roman"/>
          <w:sz w:val="24"/>
          <w:szCs w:val="24"/>
          <w:lang w:eastAsia="it-IT"/>
        </w:rPr>
        <w:t xml:space="preserve">, inscrutable avatars of a lost </w:t>
      </w:r>
      <w:proofErr w:type="spellStart"/>
      <w:r w:rsidRPr="00E81E32">
        <w:rPr>
          <w:rFonts w:ascii="Times New Roman" w:eastAsia="Times New Roman" w:hAnsi="Times New Roman" w:cs="Times New Roman"/>
          <w:sz w:val="24"/>
          <w:szCs w:val="24"/>
          <w:lang w:eastAsia="it-IT"/>
        </w:rPr>
        <w:t>civilisation</w:t>
      </w:r>
      <w:proofErr w:type="spellEnd"/>
      <w:r w:rsidRPr="00E81E32">
        <w:rPr>
          <w:rFonts w:ascii="Times New Roman" w:eastAsia="Times New Roman" w:hAnsi="Times New Roman" w:cs="Times New Roman"/>
          <w:sz w:val="24"/>
          <w:szCs w:val="24"/>
          <w:lang w:eastAsia="it-IT"/>
        </w:rPr>
        <w:t>, see the light after years of reconstruction work</w:t>
      </w:r>
    </w:p>
    <w:p w:rsidR="00E81E32" w:rsidRDefault="0066164E" w:rsidP="00707C5E">
      <w:pPr>
        <w:spacing w:before="100" w:beforeAutospacing="1" w:after="100" w:afterAutospacing="1" w:line="240" w:lineRule="auto"/>
        <w:jc w:val="both"/>
        <w:rPr>
          <w:rFonts w:ascii="Times New Roman" w:eastAsia="Times New Roman" w:hAnsi="Times New Roman" w:cs="Times New Roman"/>
          <w:sz w:val="24"/>
          <w:szCs w:val="24"/>
          <w:lang w:eastAsia="it-IT"/>
        </w:rPr>
      </w:pPr>
      <w:hyperlink r:id="rId5" w:history="1">
        <w:r w:rsidR="00E81E32" w:rsidRPr="00E81E32">
          <w:rPr>
            <w:rFonts w:ascii="Times New Roman" w:eastAsia="Times New Roman" w:hAnsi="Times New Roman" w:cs="Times New Roman"/>
            <w:color w:val="0000FF"/>
            <w:sz w:val="24"/>
            <w:szCs w:val="24"/>
            <w:u w:val="single"/>
            <w:lang w:eastAsia="it-IT"/>
          </w:rPr>
          <w:t>John Hooper</w:t>
        </w:r>
      </w:hyperlink>
      <w:r w:rsidR="00E81E32" w:rsidRPr="00E81E32">
        <w:rPr>
          <w:rFonts w:ascii="Times New Roman" w:eastAsia="Times New Roman" w:hAnsi="Times New Roman" w:cs="Times New Roman"/>
          <w:sz w:val="24"/>
          <w:szCs w:val="24"/>
          <w:lang w:eastAsia="it-IT"/>
        </w:rPr>
        <w:t xml:space="preserve"> in Rome </w:t>
      </w:r>
      <w:hyperlink r:id="rId6" w:history="1">
        <w:r w:rsidR="00E81E32" w:rsidRPr="00E81E32">
          <w:rPr>
            <w:rFonts w:ascii="Times New Roman" w:eastAsia="Times New Roman" w:hAnsi="Times New Roman" w:cs="Times New Roman"/>
            <w:color w:val="0000FF"/>
            <w:sz w:val="24"/>
            <w:szCs w:val="24"/>
            <w:u w:val="single"/>
            <w:lang w:eastAsia="it-IT"/>
          </w:rPr>
          <w:t>theguardian.com</w:t>
        </w:r>
      </w:hyperlink>
      <w:r w:rsidR="00E81E32" w:rsidRPr="00E81E32">
        <w:rPr>
          <w:rFonts w:ascii="Times New Roman" w:eastAsia="Times New Roman" w:hAnsi="Times New Roman" w:cs="Times New Roman"/>
          <w:sz w:val="24"/>
          <w:szCs w:val="24"/>
          <w:lang w:eastAsia="it-IT"/>
        </w:rPr>
        <w:t xml:space="preserve">, Monday 17 March 2014 20.10 GMT </w:t>
      </w:r>
    </w:p>
    <w:p w:rsidR="00E81E32" w:rsidRDefault="00E81E32" w:rsidP="00707C5E">
      <w:pPr>
        <w:pStyle w:val="NormaleWeb"/>
        <w:jc w:val="both"/>
        <w:rPr>
          <w:lang/>
        </w:rPr>
      </w:pPr>
      <w:r>
        <w:rPr>
          <w:lang/>
        </w:rPr>
        <w:t>Some of the most mysterious statues from antiquity are finally to go on permanent display this week – 40 years after they were discovered by a ploughman on the Italian island of Sardinia.</w:t>
      </w:r>
    </w:p>
    <w:p w:rsidR="00E81E32" w:rsidRDefault="00E81E32" w:rsidP="00707C5E">
      <w:pPr>
        <w:pStyle w:val="NormaleWeb"/>
        <w:jc w:val="both"/>
        <w:rPr>
          <w:lang/>
        </w:rPr>
      </w:pPr>
      <w:r>
        <w:rPr>
          <w:lang/>
        </w:rPr>
        <w:t xml:space="preserve">The Giants of Monte </w:t>
      </w:r>
      <w:proofErr w:type="spellStart"/>
      <w:r>
        <w:rPr>
          <w:lang/>
        </w:rPr>
        <w:t>Prama</w:t>
      </w:r>
      <w:proofErr w:type="spellEnd"/>
      <w:r>
        <w:rPr>
          <w:lang/>
        </w:rPr>
        <w:t xml:space="preserve"> include statues of archers, wrestlers and boxers carved in sandstone prob</w:t>
      </w:r>
      <w:r w:rsidR="00E41077">
        <w:rPr>
          <w:lang/>
        </w:rPr>
        <w:t>ably between the ninth and eig</w:t>
      </w:r>
      <w:r w:rsidR="001804C9">
        <w:rPr>
          <w:lang/>
        </w:rPr>
        <w:t>h</w:t>
      </w:r>
      <w:r w:rsidR="00E41077">
        <w:rPr>
          <w:lang/>
        </w:rPr>
        <w:t>th</w:t>
      </w:r>
      <w:r>
        <w:rPr>
          <w:lang/>
        </w:rPr>
        <w:t xml:space="preserve"> centuries BC, before Rome was even founded. They belong to the </w:t>
      </w:r>
      <w:proofErr w:type="spellStart"/>
      <w:r>
        <w:rPr>
          <w:lang/>
        </w:rPr>
        <w:t>Nuragic</w:t>
      </w:r>
      <w:proofErr w:type="spellEnd"/>
      <w:r>
        <w:rPr>
          <w:lang/>
        </w:rPr>
        <w:t xml:space="preserve"> </w:t>
      </w:r>
      <w:proofErr w:type="spellStart"/>
      <w:r>
        <w:rPr>
          <w:lang/>
        </w:rPr>
        <w:t>civilisation</w:t>
      </w:r>
      <w:proofErr w:type="spellEnd"/>
      <w:r>
        <w:rPr>
          <w:lang/>
        </w:rPr>
        <w:t>, which flourished on Sardinia for two millennia until the second century AD.</w:t>
      </w:r>
    </w:p>
    <w:p w:rsidR="00E81E32" w:rsidRDefault="00E81E32" w:rsidP="00707C5E">
      <w:pPr>
        <w:pStyle w:val="NormaleWeb"/>
        <w:jc w:val="both"/>
        <w:rPr>
          <w:lang/>
        </w:rPr>
      </w:pPr>
      <w:r>
        <w:rPr>
          <w:lang/>
        </w:rPr>
        <w:t xml:space="preserve">The figures, standing over 2 </w:t>
      </w:r>
      <w:proofErr w:type="spellStart"/>
      <w:r>
        <w:rPr>
          <w:lang/>
        </w:rPr>
        <w:t>metres</w:t>
      </w:r>
      <w:proofErr w:type="spellEnd"/>
      <w:r>
        <w:rPr>
          <w:lang/>
        </w:rPr>
        <w:t xml:space="preserve"> (6.5ft) high, are distinguished by their</w:t>
      </w:r>
      <w:r w:rsidR="001804C9">
        <w:rPr>
          <w:lang/>
        </w:rPr>
        <w:t xml:space="preserve"> </w:t>
      </w:r>
      <w:r>
        <w:rPr>
          <w:lang/>
        </w:rPr>
        <w:t>unearthly eyes, which consist of two perfectly concentric circles. They – or rather, their component parts – were found in 1974 near the town of Cabras, on the west coast of the island.</w:t>
      </w:r>
    </w:p>
    <w:p w:rsidR="00E81E32" w:rsidRDefault="00E81E32" w:rsidP="00707C5E">
      <w:pPr>
        <w:pStyle w:val="NormaleWeb"/>
        <w:jc w:val="both"/>
        <w:rPr>
          <w:lang/>
        </w:rPr>
      </w:pPr>
      <w:r>
        <w:rPr>
          <w:lang/>
        </w:rPr>
        <w:t xml:space="preserve">But it was not until recently that funds were set aside for the daunting task of reconstructing the statues, which also include representations of </w:t>
      </w:r>
      <w:proofErr w:type="spellStart"/>
      <w:r>
        <w:rPr>
          <w:rStyle w:val="Enfasicorsivo"/>
          <w:lang/>
        </w:rPr>
        <w:t>nuraghe</w:t>
      </w:r>
      <w:proofErr w:type="spellEnd"/>
      <w:r>
        <w:rPr>
          <w:lang/>
        </w:rPr>
        <w:t xml:space="preserve">, the tower-fortresses after which the </w:t>
      </w:r>
      <w:proofErr w:type="spellStart"/>
      <w:r>
        <w:rPr>
          <w:lang/>
        </w:rPr>
        <w:t>Nuragic</w:t>
      </w:r>
      <w:proofErr w:type="spellEnd"/>
      <w:r>
        <w:rPr>
          <w:lang/>
        </w:rPr>
        <w:t xml:space="preserve"> </w:t>
      </w:r>
      <w:proofErr w:type="spellStart"/>
      <w:r>
        <w:rPr>
          <w:lang/>
        </w:rPr>
        <w:t>civilisation</w:t>
      </w:r>
      <w:proofErr w:type="spellEnd"/>
      <w:r>
        <w:rPr>
          <w:lang/>
        </w:rPr>
        <w:t xml:space="preserve"> is named. More than 5,000 pieces were dug up at the site.</w:t>
      </w:r>
    </w:p>
    <w:p w:rsidR="00E81E32" w:rsidRDefault="00E81E32" w:rsidP="00707C5E">
      <w:pPr>
        <w:pStyle w:val="NormaleWeb"/>
        <w:jc w:val="both"/>
        <w:rPr>
          <w:lang/>
        </w:rPr>
      </w:pPr>
      <w:r>
        <w:rPr>
          <w:lang/>
        </w:rPr>
        <w:t>Alessandro Usai, the curator of the permanent exhibition, which opens on Saturday at the national archaeological museum, in Cagliari, and the town museum of Cabras, said computers had been of limited use in the operation. "Most of the work was done by eye and by hand, using shape, type of stone and decoration as guides," he told the Guardian. The reconstruction, which was completed in 2011, took four years.</w:t>
      </w:r>
    </w:p>
    <w:p w:rsidR="00E81E32" w:rsidRDefault="00E81E32" w:rsidP="00707C5E">
      <w:pPr>
        <w:pStyle w:val="NormaleWeb"/>
        <w:jc w:val="both"/>
        <w:rPr>
          <w:lang/>
        </w:rPr>
      </w:pPr>
      <w:r>
        <w:rPr>
          <w:lang/>
        </w:rPr>
        <w:t xml:space="preserve">The figures </w:t>
      </w:r>
      <w:r w:rsidR="00E41077">
        <w:rPr>
          <w:lang/>
        </w:rPr>
        <w:t>were discovered at a necropolis</w:t>
      </w:r>
      <w:r>
        <w:rPr>
          <w:lang/>
        </w:rPr>
        <w:t>, so one theory is that the stone warriors guarded the tombs. But it has also been suggested that they belonged to an as-yet undiscovered nearby temple.</w:t>
      </w:r>
    </w:p>
    <w:p w:rsidR="00E81E32" w:rsidRDefault="00E81E32" w:rsidP="00707C5E">
      <w:pPr>
        <w:pStyle w:val="NormaleWeb"/>
        <w:jc w:val="both"/>
        <w:rPr>
          <w:lang/>
        </w:rPr>
      </w:pPr>
      <w:r>
        <w:rPr>
          <w:lang/>
        </w:rPr>
        <w:t>Usai said many other questions remained: "We don't know how many there were altogether. Nor do we know if they were originally set out in lines or perhaps in squares."</w:t>
      </w:r>
    </w:p>
    <w:p w:rsidR="00E81E32" w:rsidRDefault="00E81E32" w:rsidP="00707C5E">
      <w:pPr>
        <w:pStyle w:val="NormaleWeb"/>
        <w:jc w:val="both"/>
        <w:rPr>
          <w:lang/>
        </w:rPr>
      </w:pPr>
      <w:r>
        <w:rPr>
          <w:lang/>
        </w:rPr>
        <w:t>Usai said 28 of the works would go on show in Cagliari, while another 10 would be displayed in Cabras, where it is hoped the Giants will help promote tourism.</w:t>
      </w:r>
    </w:p>
    <w:p w:rsidR="00E81E32" w:rsidRDefault="00E81E32" w:rsidP="00707C5E">
      <w:pPr>
        <w:pStyle w:val="NormaleWeb"/>
        <w:jc w:val="both"/>
        <w:rPr>
          <w:lang/>
        </w:rPr>
      </w:pPr>
      <w:r>
        <w:rPr>
          <w:lang/>
        </w:rPr>
        <w:t>Usai said three-dimensional digital representations of the missing statues would be created at each site, "so that the two exhibitions will be complementary".</w:t>
      </w:r>
    </w:p>
    <w:p w:rsidR="00E81E32" w:rsidRPr="00E81E32" w:rsidRDefault="00E81E32" w:rsidP="00707C5E">
      <w:pPr>
        <w:spacing w:before="100" w:beforeAutospacing="1" w:after="100" w:afterAutospacing="1" w:line="240" w:lineRule="auto"/>
        <w:jc w:val="both"/>
        <w:rPr>
          <w:rFonts w:ascii="Times New Roman" w:eastAsia="Times New Roman" w:hAnsi="Times New Roman" w:cs="Times New Roman"/>
          <w:sz w:val="24"/>
          <w:szCs w:val="24"/>
          <w:lang w:eastAsia="it-IT"/>
        </w:rPr>
      </w:pPr>
    </w:p>
    <w:p w:rsidR="00ED1FAD" w:rsidRDefault="00ED1FAD">
      <w:pPr>
        <w:rPr>
          <w:lang/>
        </w:rPr>
      </w:pPr>
    </w:p>
    <w:p w:rsidR="001804C9" w:rsidRDefault="001804C9">
      <w:pPr>
        <w:rPr>
          <w:lang/>
        </w:rPr>
      </w:pPr>
    </w:p>
    <w:p w:rsidR="001804C9" w:rsidRDefault="001804C9">
      <w:pPr>
        <w:rPr>
          <w:lang/>
        </w:rPr>
      </w:pPr>
    </w:p>
    <w:p w:rsidR="001804C9" w:rsidRDefault="001804C9">
      <w:pPr>
        <w:rPr>
          <w:lang/>
        </w:rPr>
      </w:pPr>
      <w:r>
        <w:rPr>
          <w:lang/>
        </w:rPr>
        <w:lastRenderedPageBreak/>
        <w:t>READING COMPREHENSION</w:t>
      </w:r>
    </w:p>
    <w:p w:rsidR="001804C9" w:rsidRDefault="001804C9">
      <w:pPr>
        <w:rPr>
          <w:lang/>
        </w:rPr>
      </w:pPr>
      <w:r>
        <w:rPr>
          <w:lang/>
        </w:rPr>
        <w:t>True or False?</w:t>
      </w:r>
    </w:p>
    <w:p w:rsidR="001804C9" w:rsidRDefault="001804C9" w:rsidP="001804C9">
      <w:pPr>
        <w:pStyle w:val="Paragrafoelenco"/>
        <w:numPr>
          <w:ilvl w:val="0"/>
          <w:numId w:val="2"/>
        </w:numPr>
        <w:rPr>
          <w:lang/>
        </w:rPr>
      </w:pPr>
      <w:r w:rsidRPr="001804C9">
        <w:rPr>
          <w:lang/>
        </w:rPr>
        <w:t xml:space="preserve">The giants of Monte </w:t>
      </w:r>
      <w:proofErr w:type="spellStart"/>
      <w:r w:rsidRPr="001804C9">
        <w:rPr>
          <w:lang/>
        </w:rPr>
        <w:t>Prama</w:t>
      </w:r>
      <w:proofErr w:type="spellEnd"/>
      <w:r w:rsidRPr="001804C9">
        <w:rPr>
          <w:lang/>
        </w:rPr>
        <w:t xml:space="preserve"> date back to the foundation of Rome</w:t>
      </w:r>
    </w:p>
    <w:p w:rsidR="001804C9" w:rsidRDefault="001804C9" w:rsidP="001804C9">
      <w:pPr>
        <w:pStyle w:val="Paragrafoelenco"/>
        <w:numPr>
          <w:ilvl w:val="0"/>
          <w:numId w:val="2"/>
        </w:numPr>
        <w:rPr>
          <w:lang/>
        </w:rPr>
      </w:pPr>
      <w:r>
        <w:rPr>
          <w:lang/>
        </w:rPr>
        <w:t xml:space="preserve">The original position </w:t>
      </w:r>
      <w:r w:rsidR="00A11BCB">
        <w:rPr>
          <w:lang/>
        </w:rPr>
        <w:t>of the statues is not known yet</w:t>
      </w:r>
    </w:p>
    <w:p w:rsidR="00A11BCB" w:rsidRDefault="00A11BCB" w:rsidP="001804C9">
      <w:pPr>
        <w:pStyle w:val="Paragrafoelenco"/>
        <w:numPr>
          <w:ilvl w:val="0"/>
          <w:numId w:val="2"/>
        </w:numPr>
        <w:rPr>
          <w:lang/>
        </w:rPr>
      </w:pPr>
      <w:r>
        <w:rPr>
          <w:lang/>
        </w:rPr>
        <w:t>The discovery operation were conducted thanks to  the use of computers.</w:t>
      </w:r>
    </w:p>
    <w:p w:rsidR="00A11BCB" w:rsidRDefault="00A11BCB" w:rsidP="00A11BCB">
      <w:pPr>
        <w:rPr>
          <w:lang/>
        </w:rPr>
      </w:pPr>
      <w:r>
        <w:rPr>
          <w:lang/>
        </w:rPr>
        <w:t>Open questions:</w:t>
      </w:r>
    </w:p>
    <w:p w:rsidR="00A11BCB" w:rsidRDefault="00A11BCB" w:rsidP="00A11BCB">
      <w:pPr>
        <w:pStyle w:val="Paragrafoelenco"/>
        <w:numPr>
          <w:ilvl w:val="0"/>
          <w:numId w:val="3"/>
        </w:numPr>
        <w:rPr>
          <w:lang/>
        </w:rPr>
      </w:pPr>
      <w:r w:rsidRPr="00A11BCB">
        <w:rPr>
          <w:lang/>
        </w:rPr>
        <w:t>More than 30 years passed between the discovery of the warriors and their display in Sardinian museums. What reasons are given for this delay?</w:t>
      </w:r>
    </w:p>
    <w:p w:rsidR="00A11BCB" w:rsidRDefault="00A11BCB" w:rsidP="00A11BCB">
      <w:pPr>
        <w:pStyle w:val="Paragrafoelenco"/>
        <w:rPr>
          <w:lang/>
        </w:rPr>
      </w:pPr>
    </w:p>
    <w:p w:rsidR="00A11BCB" w:rsidRDefault="00A11BCB" w:rsidP="00A11BCB">
      <w:pPr>
        <w:pStyle w:val="Paragrafoelenco"/>
        <w:rPr>
          <w:lang/>
        </w:rPr>
      </w:pPr>
    </w:p>
    <w:p w:rsidR="00A11BCB" w:rsidRPr="00A11BCB" w:rsidRDefault="00A11BCB" w:rsidP="00A11BCB">
      <w:pPr>
        <w:pStyle w:val="Paragrafoelenco"/>
        <w:numPr>
          <w:ilvl w:val="0"/>
          <w:numId w:val="3"/>
        </w:numPr>
        <w:rPr>
          <w:lang/>
        </w:rPr>
      </w:pPr>
      <w:r>
        <w:rPr>
          <w:lang/>
        </w:rPr>
        <w:t>What is the meaning of the last sentence:  “the exhibitions will be complementary”?</w:t>
      </w:r>
    </w:p>
    <w:p w:rsidR="00A11BCB" w:rsidRPr="00A11BCB" w:rsidRDefault="00A11BCB" w:rsidP="00A11BCB">
      <w:pPr>
        <w:rPr>
          <w:lang/>
        </w:rPr>
      </w:pPr>
    </w:p>
    <w:p w:rsidR="001804C9" w:rsidRDefault="00707C5E">
      <w:pPr>
        <w:rPr>
          <w:lang/>
        </w:rPr>
      </w:pPr>
      <w:r>
        <w:rPr>
          <w:lang/>
        </w:rPr>
        <w:t>Find in the text a word which means the same as:</w:t>
      </w:r>
    </w:p>
    <w:p w:rsidR="00707C5E" w:rsidRDefault="00707C5E" w:rsidP="00707C5E">
      <w:pPr>
        <w:pStyle w:val="Paragrafoelenco"/>
        <w:numPr>
          <w:ilvl w:val="0"/>
          <w:numId w:val="4"/>
        </w:numPr>
        <w:rPr>
          <w:lang/>
        </w:rPr>
      </w:pPr>
      <w:r>
        <w:rPr>
          <w:lang/>
        </w:rPr>
        <w:t>Enigmatic (adj.)</w:t>
      </w:r>
    </w:p>
    <w:p w:rsidR="00707C5E" w:rsidRDefault="00707C5E" w:rsidP="00707C5E">
      <w:pPr>
        <w:pStyle w:val="Paragrafoelenco"/>
        <w:numPr>
          <w:ilvl w:val="0"/>
          <w:numId w:val="4"/>
        </w:numPr>
        <w:rPr>
          <w:lang/>
        </w:rPr>
      </w:pPr>
      <w:r>
        <w:rPr>
          <w:lang/>
        </w:rPr>
        <w:t>Lastly (adv.)</w:t>
      </w:r>
    </w:p>
    <w:p w:rsidR="00707C5E" w:rsidRDefault="00707C5E" w:rsidP="00707C5E">
      <w:pPr>
        <w:pStyle w:val="Paragrafoelenco"/>
        <w:numPr>
          <w:ilvl w:val="0"/>
          <w:numId w:val="4"/>
        </w:numPr>
        <w:rPr>
          <w:lang/>
        </w:rPr>
      </w:pPr>
      <w:r>
        <w:rPr>
          <w:lang/>
        </w:rPr>
        <w:t>Engraved (past part.)</w:t>
      </w:r>
    </w:p>
    <w:p w:rsidR="00707C5E" w:rsidRDefault="00707C5E" w:rsidP="00707C5E">
      <w:pPr>
        <w:pStyle w:val="Paragrafoelenco"/>
        <w:numPr>
          <w:ilvl w:val="0"/>
          <w:numId w:val="4"/>
        </w:numPr>
        <w:rPr>
          <w:lang/>
        </w:rPr>
      </w:pPr>
      <w:r>
        <w:rPr>
          <w:lang/>
        </w:rPr>
        <w:t>Set up (v.)</w:t>
      </w:r>
    </w:p>
    <w:p w:rsidR="00707C5E" w:rsidRDefault="00772702" w:rsidP="00707C5E">
      <w:pPr>
        <w:pStyle w:val="Paragrafoelenco"/>
        <w:numPr>
          <w:ilvl w:val="0"/>
          <w:numId w:val="4"/>
        </w:numPr>
        <w:rPr>
          <w:lang/>
        </w:rPr>
      </w:pPr>
      <w:r>
        <w:rPr>
          <w:lang/>
        </w:rPr>
        <w:t>Thrive (v.)</w:t>
      </w:r>
    </w:p>
    <w:p w:rsidR="00772702" w:rsidRDefault="00772702" w:rsidP="00707C5E">
      <w:pPr>
        <w:pStyle w:val="Paragrafoelenco"/>
        <w:numPr>
          <w:ilvl w:val="0"/>
          <w:numId w:val="4"/>
        </w:numPr>
        <w:rPr>
          <w:lang/>
        </w:rPr>
      </w:pPr>
      <w:r>
        <w:rPr>
          <w:lang/>
        </w:rPr>
        <w:t>Creepy, unnatural (adj.)</w:t>
      </w:r>
    </w:p>
    <w:p w:rsidR="00772702" w:rsidRDefault="00772702" w:rsidP="00707C5E">
      <w:pPr>
        <w:pStyle w:val="Paragrafoelenco"/>
        <w:numPr>
          <w:ilvl w:val="0"/>
          <w:numId w:val="4"/>
        </w:numPr>
        <w:rPr>
          <w:lang/>
        </w:rPr>
      </w:pPr>
      <w:r>
        <w:rPr>
          <w:lang/>
        </w:rPr>
        <w:t>Job (n.)</w:t>
      </w:r>
    </w:p>
    <w:p w:rsidR="00772702" w:rsidRDefault="00E0232F" w:rsidP="00707C5E">
      <w:pPr>
        <w:pStyle w:val="Paragrafoelenco"/>
        <w:numPr>
          <w:ilvl w:val="0"/>
          <w:numId w:val="4"/>
        </w:numPr>
        <w:rPr>
          <w:lang/>
        </w:rPr>
      </w:pPr>
      <w:r>
        <w:rPr>
          <w:lang/>
        </w:rPr>
        <w:t>Advertise (v.)</w:t>
      </w:r>
    </w:p>
    <w:p w:rsidR="00024DCB" w:rsidRDefault="00024DCB" w:rsidP="00024DCB">
      <w:pPr>
        <w:rPr>
          <w:lang/>
        </w:rPr>
      </w:pPr>
    </w:p>
    <w:p w:rsidR="00024DCB" w:rsidRDefault="00024DCB" w:rsidP="00024DCB">
      <w:pPr>
        <w:rPr>
          <w:lang/>
        </w:rPr>
      </w:pPr>
      <w:proofErr w:type="spellStart"/>
      <w:r>
        <w:rPr>
          <w:lang/>
        </w:rPr>
        <w:t>Analyse</w:t>
      </w:r>
      <w:proofErr w:type="spellEnd"/>
      <w:r>
        <w:rPr>
          <w:lang/>
        </w:rPr>
        <w:t xml:space="preserve"> the text:</w:t>
      </w:r>
    </w:p>
    <w:p w:rsidR="00024DCB" w:rsidRDefault="00024DCB" w:rsidP="00024DCB">
      <w:pPr>
        <w:rPr>
          <w:lang/>
        </w:rPr>
      </w:pPr>
      <w:r>
        <w:rPr>
          <w:lang/>
        </w:rPr>
        <w:t>Shared knowledge, shared/unshared contexts, shared values (stance)</w:t>
      </w:r>
    </w:p>
    <w:p w:rsidR="00024DCB" w:rsidRDefault="00024DCB" w:rsidP="00024DCB">
      <w:pPr>
        <w:rPr>
          <w:lang/>
        </w:rPr>
      </w:pPr>
      <w:r>
        <w:rPr>
          <w:lang/>
        </w:rPr>
        <w:t>Field, tenor, mode</w:t>
      </w:r>
    </w:p>
    <w:p w:rsidR="00024DCB" w:rsidRDefault="00024DCB" w:rsidP="00024DCB">
      <w:pPr>
        <w:rPr>
          <w:lang/>
        </w:rPr>
      </w:pPr>
      <w:proofErr w:type="spellStart"/>
      <w:r>
        <w:rPr>
          <w:lang/>
        </w:rPr>
        <w:t>Microfunctions</w:t>
      </w:r>
      <w:proofErr w:type="spellEnd"/>
      <w:r>
        <w:rPr>
          <w:lang/>
        </w:rPr>
        <w:t xml:space="preserve">, </w:t>
      </w:r>
      <w:proofErr w:type="spellStart"/>
      <w:r>
        <w:rPr>
          <w:lang/>
        </w:rPr>
        <w:t>Macrofunctions</w:t>
      </w:r>
      <w:proofErr w:type="spellEnd"/>
    </w:p>
    <w:p w:rsidR="00024DCB" w:rsidRDefault="00024DCB" w:rsidP="00024DCB">
      <w:pPr>
        <w:rPr>
          <w:lang/>
        </w:rPr>
      </w:pPr>
      <w:r>
        <w:rPr>
          <w:lang/>
        </w:rPr>
        <w:t>Text types</w:t>
      </w:r>
    </w:p>
    <w:p w:rsidR="00024DCB" w:rsidRDefault="00024DCB" w:rsidP="00024DCB">
      <w:pPr>
        <w:rPr>
          <w:lang/>
        </w:rPr>
      </w:pPr>
      <w:proofErr w:type="spellStart"/>
      <w:r>
        <w:rPr>
          <w:lang/>
        </w:rPr>
        <w:t>Thematisation</w:t>
      </w:r>
      <w:proofErr w:type="spellEnd"/>
    </w:p>
    <w:p w:rsidR="00024DCB" w:rsidRDefault="0078617E" w:rsidP="00024DCB">
      <w:pPr>
        <w:rPr>
          <w:lang/>
        </w:rPr>
      </w:pPr>
      <w:r>
        <w:rPr>
          <w:lang/>
        </w:rPr>
        <w:t>Cohesion</w:t>
      </w:r>
    </w:p>
    <w:p w:rsidR="0078617E" w:rsidRPr="00024DCB" w:rsidRDefault="0078617E" w:rsidP="00024DCB">
      <w:pPr>
        <w:rPr>
          <w:lang/>
        </w:rPr>
      </w:pPr>
    </w:p>
    <w:p w:rsidR="001804C9" w:rsidRPr="00E81E32" w:rsidRDefault="001804C9">
      <w:pPr>
        <w:rPr>
          <w:lang/>
        </w:rPr>
      </w:pPr>
    </w:p>
    <w:sectPr w:rsidR="001804C9" w:rsidRPr="00E81E32" w:rsidSect="006616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80A4B"/>
    <w:multiLevelType w:val="hybridMultilevel"/>
    <w:tmpl w:val="FA6A525E"/>
    <w:lvl w:ilvl="0" w:tplc="883E55C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3D44094"/>
    <w:multiLevelType w:val="multilevel"/>
    <w:tmpl w:val="7CBE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0948FA"/>
    <w:multiLevelType w:val="hybridMultilevel"/>
    <w:tmpl w:val="2A9ACE40"/>
    <w:lvl w:ilvl="0" w:tplc="B7C6B9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32433D8"/>
    <w:multiLevelType w:val="hybridMultilevel"/>
    <w:tmpl w:val="DED663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81E32"/>
    <w:rsid w:val="00022C4D"/>
    <w:rsid w:val="00024DCB"/>
    <w:rsid w:val="000340BB"/>
    <w:rsid w:val="00052939"/>
    <w:rsid w:val="00066114"/>
    <w:rsid w:val="00070499"/>
    <w:rsid w:val="00072681"/>
    <w:rsid w:val="00073AFF"/>
    <w:rsid w:val="00075E78"/>
    <w:rsid w:val="0008708A"/>
    <w:rsid w:val="0008793C"/>
    <w:rsid w:val="00092EF3"/>
    <w:rsid w:val="000A79CF"/>
    <w:rsid w:val="000B0E13"/>
    <w:rsid w:val="000B1199"/>
    <w:rsid w:val="000B5267"/>
    <w:rsid w:val="000C3E12"/>
    <w:rsid w:val="000D751C"/>
    <w:rsid w:val="000E6C71"/>
    <w:rsid w:val="000F0164"/>
    <w:rsid w:val="000F2E6C"/>
    <w:rsid w:val="000F5F2F"/>
    <w:rsid w:val="00102CED"/>
    <w:rsid w:val="00106B74"/>
    <w:rsid w:val="00111979"/>
    <w:rsid w:val="001138C0"/>
    <w:rsid w:val="001175C6"/>
    <w:rsid w:val="00122383"/>
    <w:rsid w:val="00127575"/>
    <w:rsid w:val="0013037E"/>
    <w:rsid w:val="00153A3C"/>
    <w:rsid w:val="00172BF9"/>
    <w:rsid w:val="001804C9"/>
    <w:rsid w:val="00193441"/>
    <w:rsid w:val="00194803"/>
    <w:rsid w:val="00196A30"/>
    <w:rsid w:val="001A3F35"/>
    <w:rsid w:val="001C0FAE"/>
    <w:rsid w:val="001D0F66"/>
    <w:rsid w:val="001F0417"/>
    <w:rsid w:val="002019FD"/>
    <w:rsid w:val="00203DDD"/>
    <w:rsid w:val="002240AB"/>
    <w:rsid w:val="0022418F"/>
    <w:rsid w:val="00233B20"/>
    <w:rsid w:val="0023534C"/>
    <w:rsid w:val="00235BDD"/>
    <w:rsid w:val="00250DA4"/>
    <w:rsid w:val="0025125F"/>
    <w:rsid w:val="00262EE3"/>
    <w:rsid w:val="00274D59"/>
    <w:rsid w:val="00290FAD"/>
    <w:rsid w:val="002933F1"/>
    <w:rsid w:val="00297714"/>
    <w:rsid w:val="002A6FFB"/>
    <w:rsid w:val="002A739B"/>
    <w:rsid w:val="002B107A"/>
    <w:rsid w:val="002D3062"/>
    <w:rsid w:val="002F14FF"/>
    <w:rsid w:val="002F1BC2"/>
    <w:rsid w:val="00300980"/>
    <w:rsid w:val="003051AC"/>
    <w:rsid w:val="00310953"/>
    <w:rsid w:val="003115AF"/>
    <w:rsid w:val="00333414"/>
    <w:rsid w:val="00335678"/>
    <w:rsid w:val="00337006"/>
    <w:rsid w:val="00346346"/>
    <w:rsid w:val="00361BE5"/>
    <w:rsid w:val="003631B5"/>
    <w:rsid w:val="0037705D"/>
    <w:rsid w:val="00380CEC"/>
    <w:rsid w:val="003942D9"/>
    <w:rsid w:val="003A07B0"/>
    <w:rsid w:val="003A4076"/>
    <w:rsid w:val="003B07CD"/>
    <w:rsid w:val="003B6BD3"/>
    <w:rsid w:val="003B76F3"/>
    <w:rsid w:val="003C295F"/>
    <w:rsid w:val="003C79AD"/>
    <w:rsid w:val="003D3B6D"/>
    <w:rsid w:val="003D5E33"/>
    <w:rsid w:val="003D6D41"/>
    <w:rsid w:val="003F28D9"/>
    <w:rsid w:val="003F756D"/>
    <w:rsid w:val="004007EC"/>
    <w:rsid w:val="004124EE"/>
    <w:rsid w:val="004370C7"/>
    <w:rsid w:val="00437A89"/>
    <w:rsid w:val="00442097"/>
    <w:rsid w:val="00445A3D"/>
    <w:rsid w:val="00451FA4"/>
    <w:rsid w:val="00475D42"/>
    <w:rsid w:val="00485CC2"/>
    <w:rsid w:val="00487649"/>
    <w:rsid w:val="0049719D"/>
    <w:rsid w:val="004B026A"/>
    <w:rsid w:val="004C0373"/>
    <w:rsid w:val="004C2F2C"/>
    <w:rsid w:val="004D2020"/>
    <w:rsid w:val="004E3750"/>
    <w:rsid w:val="004E3788"/>
    <w:rsid w:val="004E5ACB"/>
    <w:rsid w:val="004E6388"/>
    <w:rsid w:val="004F407F"/>
    <w:rsid w:val="004F6261"/>
    <w:rsid w:val="0050180D"/>
    <w:rsid w:val="00502AA1"/>
    <w:rsid w:val="00521B04"/>
    <w:rsid w:val="0053330F"/>
    <w:rsid w:val="00534E42"/>
    <w:rsid w:val="00581A20"/>
    <w:rsid w:val="005A00B1"/>
    <w:rsid w:val="005A4D3A"/>
    <w:rsid w:val="005B12E6"/>
    <w:rsid w:val="005B6122"/>
    <w:rsid w:val="005B7BCB"/>
    <w:rsid w:val="005C0A45"/>
    <w:rsid w:val="005C60BD"/>
    <w:rsid w:val="005D1E7A"/>
    <w:rsid w:val="005D45A4"/>
    <w:rsid w:val="005D5D4C"/>
    <w:rsid w:val="005F488B"/>
    <w:rsid w:val="005F7E16"/>
    <w:rsid w:val="00617E5E"/>
    <w:rsid w:val="00620A4D"/>
    <w:rsid w:val="00622BD9"/>
    <w:rsid w:val="00647637"/>
    <w:rsid w:val="00650299"/>
    <w:rsid w:val="006518B4"/>
    <w:rsid w:val="0065679A"/>
    <w:rsid w:val="0066164E"/>
    <w:rsid w:val="00664914"/>
    <w:rsid w:val="0066725B"/>
    <w:rsid w:val="006727EA"/>
    <w:rsid w:val="00690334"/>
    <w:rsid w:val="006C2C08"/>
    <w:rsid w:val="006C6F41"/>
    <w:rsid w:val="006E04FB"/>
    <w:rsid w:val="006E517F"/>
    <w:rsid w:val="006F0D54"/>
    <w:rsid w:val="006F33D2"/>
    <w:rsid w:val="0070521B"/>
    <w:rsid w:val="007071F6"/>
    <w:rsid w:val="00707C5E"/>
    <w:rsid w:val="007214FA"/>
    <w:rsid w:val="00723C43"/>
    <w:rsid w:val="007351A7"/>
    <w:rsid w:val="00741899"/>
    <w:rsid w:val="00743D70"/>
    <w:rsid w:val="00750466"/>
    <w:rsid w:val="00750B63"/>
    <w:rsid w:val="00772702"/>
    <w:rsid w:val="00773834"/>
    <w:rsid w:val="0078128D"/>
    <w:rsid w:val="00783CAA"/>
    <w:rsid w:val="00785118"/>
    <w:rsid w:val="0078617E"/>
    <w:rsid w:val="007935B6"/>
    <w:rsid w:val="00794A80"/>
    <w:rsid w:val="007A4803"/>
    <w:rsid w:val="007B24D0"/>
    <w:rsid w:val="007C0255"/>
    <w:rsid w:val="007D4287"/>
    <w:rsid w:val="007E48F3"/>
    <w:rsid w:val="008038DD"/>
    <w:rsid w:val="0080422A"/>
    <w:rsid w:val="008049B4"/>
    <w:rsid w:val="00811E01"/>
    <w:rsid w:val="00815A12"/>
    <w:rsid w:val="008174A3"/>
    <w:rsid w:val="00861A12"/>
    <w:rsid w:val="008650E3"/>
    <w:rsid w:val="008664BE"/>
    <w:rsid w:val="00873F42"/>
    <w:rsid w:val="008B0C84"/>
    <w:rsid w:val="008B6E33"/>
    <w:rsid w:val="008C17B2"/>
    <w:rsid w:val="008C3F23"/>
    <w:rsid w:val="008D52BA"/>
    <w:rsid w:val="008E38C4"/>
    <w:rsid w:val="00915FF4"/>
    <w:rsid w:val="009214EF"/>
    <w:rsid w:val="00930417"/>
    <w:rsid w:val="009440A9"/>
    <w:rsid w:val="009509C1"/>
    <w:rsid w:val="0095692B"/>
    <w:rsid w:val="00960B10"/>
    <w:rsid w:val="00965C91"/>
    <w:rsid w:val="00971F05"/>
    <w:rsid w:val="00993A42"/>
    <w:rsid w:val="009948A7"/>
    <w:rsid w:val="0099591D"/>
    <w:rsid w:val="009A240E"/>
    <w:rsid w:val="009A2932"/>
    <w:rsid w:val="009A2ADF"/>
    <w:rsid w:val="009B102A"/>
    <w:rsid w:val="009B3629"/>
    <w:rsid w:val="009B6BD2"/>
    <w:rsid w:val="009D2B98"/>
    <w:rsid w:val="009D34C9"/>
    <w:rsid w:val="009F059F"/>
    <w:rsid w:val="009F3248"/>
    <w:rsid w:val="009F447B"/>
    <w:rsid w:val="009F7F14"/>
    <w:rsid w:val="00A04475"/>
    <w:rsid w:val="00A1171E"/>
    <w:rsid w:val="00A11BCB"/>
    <w:rsid w:val="00A161A0"/>
    <w:rsid w:val="00A2081A"/>
    <w:rsid w:val="00A4787F"/>
    <w:rsid w:val="00A47D8B"/>
    <w:rsid w:val="00A52248"/>
    <w:rsid w:val="00A54D82"/>
    <w:rsid w:val="00A57C2C"/>
    <w:rsid w:val="00A611D5"/>
    <w:rsid w:val="00A62417"/>
    <w:rsid w:val="00A62648"/>
    <w:rsid w:val="00A72ABF"/>
    <w:rsid w:val="00A7325F"/>
    <w:rsid w:val="00AC2E13"/>
    <w:rsid w:val="00AF639F"/>
    <w:rsid w:val="00B2079C"/>
    <w:rsid w:val="00B43E40"/>
    <w:rsid w:val="00B52334"/>
    <w:rsid w:val="00B64294"/>
    <w:rsid w:val="00B708F6"/>
    <w:rsid w:val="00B72A7C"/>
    <w:rsid w:val="00B72E53"/>
    <w:rsid w:val="00B76B89"/>
    <w:rsid w:val="00B97A13"/>
    <w:rsid w:val="00BA727B"/>
    <w:rsid w:val="00BC70CB"/>
    <w:rsid w:val="00BD0A4A"/>
    <w:rsid w:val="00BD0ECD"/>
    <w:rsid w:val="00BD5382"/>
    <w:rsid w:val="00BD5A39"/>
    <w:rsid w:val="00BF0635"/>
    <w:rsid w:val="00BF2529"/>
    <w:rsid w:val="00C0705E"/>
    <w:rsid w:val="00C073BD"/>
    <w:rsid w:val="00C227C7"/>
    <w:rsid w:val="00C24C73"/>
    <w:rsid w:val="00C35483"/>
    <w:rsid w:val="00C42AA3"/>
    <w:rsid w:val="00C673A2"/>
    <w:rsid w:val="00C97857"/>
    <w:rsid w:val="00CA7E86"/>
    <w:rsid w:val="00CB5038"/>
    <w:rsid w:val="00CC2124"/>
    <w:rsid w:val="00CE0893"/>
    <w:rsid w:val="00CE3420"/>
    <w:rsid w:val="00CF0985"/>
    <w:rsid w:val="00CF1945"/>
    <w:rsid w:val="00CF3913"/>
    <w:rsid w:val="00D16423"/>
    <w:rsid w:val="00D431CA"/>
    <w:rsid w:val="00D43625"/>
    <w:rsid w:val="00D46050"/>
    <w:rsid w:val="00D95E7B"/>
    <w:rsid w:val="00DD0B87"/>
    <w:rsid w:val="00DF18BE"/>
    <w:rsid w:val="00E0232F"/>
    <w:rsid w:val="00E201A9"/>
    <w:rsid w:val="00E32B3F"/>
    <w:rsid w:val="00E41077"/>
    <w:rsid w:val="00E41538"/>
    <w:rsid w:val="00E43A90"/>
    <w:rsid w:val="00E519CA"/>
    <w:rsid w:val="00E53015"/>
    <w:rsid w:val="00E549F8"/>
    <w:rsid w:val="00E73446"/>
    <w:rsid w:val="00E812A4"/>
    <w:rsid w:val="00E81E32"/>
    <w:rsid w:val="00E94735"/>
    <w:rsid w:val="00EA7AA5"/>
    <w:rsid w:val="00EB2808"/>
    <w:rsid w:val="00EB4C5D"/>
    <w:rsid w:val="00EC0DD2"/>
    <w:rsid w:val="00ED1FAD"/>
    <w:rsid w:val="00ED5107"/>
    <w:rsid w:val="00EE3FC7"/>
    <w:rsid w:val="00EF05FA"/>
    <w:rsid w:val="00EF7D09"/>
    <w:rsid w:val="00F027FD"/>
    <w:rsid w:val="00F16D09"/>
    <w:rsid w:val="00F23451"/>
    <w:rsid w:val="00F23DD4"/>
    <w:rsid w:val="00F278CF"/>
    <w:rsid w:val="00F3730B"/>
    <w:rsid w:val="00F4433D"/>
    <w:rsid w:val="00F546E3"/>
    <w:rsid w:val="00F621B8"/>
    <w:rsid w:val="00F673AF"/>
    <w:rsid w:val="00F76C8A"/>
    <w:rsid w:val="00F813F9"/>
    <w:rsid w:val="00F83C38"/>
    <w:rsid w:val="00F875D7"/>
    <w:rsid w:val="00FB2ED6"/>
    <w:rsid w:val="00FB3F26"/>
    <w:rsid w:val="00FC3691"/>
    <w:rsid w:val="00FD27A4"/>
    <w:rsid w:val="00FD57A3"/>
    <w:rsid w:val="00FE4E2C"/>
    <w:rsid w:val="00FE7FB4"/>
    <w:rsid w:val="00FF4611"/>
    <w:rsid w:val="00FF6C7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6164E"/>
  </w:style>
  <w:style w:type="paragraph" w:styleId="Titolo1">
    <w:name w:val="heading 1"/>
    <w:basedOn w:val="Normale"/>
    <w:link w:val="Titolo1Carattere"/>
    <w:uiPriority w:val="9"/>
    <w:qFormat/>
    <w:rsid w:val="00E81E3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81E32"/>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E81E32"/>
    <w:rPr>
      <w:color w:val="0000FF"/>
      <w:u w:val="single"/>
    </w:rPr>
  </w:style>
  <w:style w:type="character" w:styleId="Enfasicorsivo">
    <w:name w:val="Emphasis"/>
    <w:basedOn w:val="Carpredefinitoparagrafo"/>
    <w:uiPriority w:val="20"/>
    <w:qFormat/>
    <w:rsid w:val="00E81E32"/>
    <w:rPr>
      <w:i/>
      <w:iCs/>
    </w:rPr>
  </w:style>
  <w:style w:type="paragraph" w:styleId="NormaleWeb">
    <w:name w:val="Normal (Web)"/>
    <w:basedOn w:val="Normale"/>
    <w:uiPriority w:val="99"/>
    <w:semiHidden/>
    <w:unhideWhenUsed/>
    <w:rsid w:val="00E81E3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1804C9"/>
    <w:pPr>
      <w:ind w:left="720"/>
      <w:contextualSpacing/>
    </w:pPr>
  </w:style>
</w:styles>
</file>

<file path=word/webSettings.xml><?xml version="1.0" encoding="utf-8"?>
<w:webSettings xmlns:r="http://schemas.openxmlformats.org/officeDocument/2006/relationships" xmlns:w="http://schemas.openxmlformats.org/wordprocessingml/2006/main">
  <w:divs>
    <w:div w:id="42995479">
      <w:bodyDiv w:val="1"/>
      <w:marLeft w:val="0"/>
      <w:marRight w:val="0"/>
      <w:marTop w:val="0"/>
      <w:marBottom w:val="0"/>
      <w:divBdr>
        <w:top w:val="none" w:sz="0" w:space="0" w:color="auto"/>
        <w:left w:val="none" w:sz="0" w:space="0" w:color="auto"/>
        <w:bottom w:val="none" w:sz="0" w:space="0" w:color="auto"/>
        <w:right w:val="none" w:sz="0" w:space="0" w:color="auto"/>
      </w:divBdr>
      <w:divsChild>
        <w:div w:id="1601571137">
          <w:marLeft w:val="0"/>
          <w:marRight w:val="0"/>
          <w:marTop w:val="0"/>
          <w:marBottom w:val="0"/>
          <w:divBdr>
            <w:top w:val="none" w:sz="0" w:space="0" w:color="auto"/>
            <w:left w:val="none" w:sz="0" w:space="0" w:color="auto"/>
            <w:bottom w:val="none" w:sz="0" w:space="0" w:color="auto"/>
            <w:right w:val="none" w:sz="0" w:space="0" w:color="auto"/>
          </w:divBdr>
          <w:divsChild>
            <w:div w:id="1330713147">
              <w:marLeft w:val="0"/>
              <w:marRight w:val="0"/>
              <w:marTop w:val="0"/>
              <w:marBottom w:val="0"/>
              <w:divBdr>
                <w:top w:val="none" w:sz="0" w:space="0" w:color="auto"/>
                <w:left w:val="none" w:sz="0" w:space="0" w:color="auto"/>
                <w:bottom w:val="none" w:sz="0" w:space="0" w:color="auto"/>
                <w:right w:val="none" w:sz="0" w:space="0" w:color="auto"/>
              </w:divBdr>
              <w:divsChild>
                <w:div w:id="16935231">
                  <w:marLeft w:val="0"/>
                  <w:marRight w:val="0"/>
                  <w:marTop w:val="0"/>
                  <w:marBottom w:val="0"/>
                  <w:divBdr>
                    <w:top w:val="none" w:sz="0" w:space="0" w:color="auto"/>
                    <w:left w:val="none" w:sz="0" w:space="0" w:color="auto"/>
                    <w:bottom w:val="none" w:sz="0" w:space="0" w:color="auto"/>
                    <w:right w:val="none" w:sz="0" w:space="0" w:color="auto"/>
                  </w:divBdr>
                  <w:divsChild>
                    <w:div w:id="760878375">
                      <w:marLeft w:val="0"/>
                      <w:marRight w:val="0"/>
                      <w:marTop w:val="0"/>
                      <w:marBottom w:val="0"/>
                      <w:divBdr>
                        <w:top w:val="none" w:sz="0" w:space="0" w:color="auto"/>
                        <w:left w:val="none" w:sz="0" w:space="0" w:color="auto"/>
                        <w:bottom w:val="none" w:sz="0" w:space="0" w:color="auto"/>
                        <w:right w:val="none" w:sz="0" w:space="0" w:color="auto"/>
                      </w:divBdr>
                      <w:divsChild>
                        <w:div w:id="32375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5013297">
      <w:bodyDiv w:val="1"/>
      <w:marLeft w:val="0"/>
      <w:marRight w:val="0"/>
      <w:marTop w:val="0"/>
      <w:marBottom w:val="0"/>
      <w:divBdr>
        <w:top w:val="none" w:sz="0" w:space="0" w:color="auto"/>
        <w:left w:val="none" w:sz="0" w:space="0" w:color="auto"/>
        <w:bottom w:val="none" w:sz="0" w:space="0" w:color="auto"/>
        <w:right w:val="none" w:sz="0" w:space="0" w:color="auto"/>
      </w:divBdr>
      <w:divsChild>
        <w:div w:id="1088578097">
          <w:marLeft w:val="0"/>
          <w:marRight w:val="0"/>
          <w:marTop w:val="0"/>
          <w:marBottom w:val="0"/>
          <w:divBdr>
            <w:top w:val="none" w:sz="0" w:space="0" w:color="auto"/>
            <w:left w:val="none" w:sz="0" w:space="0" w:color="auto"/>
            <w:bottom w:val="none" w:sz="0" w:space="0" w:color="auto"/>
            <w:right w:val="none" w:sz="0" w:space="0" w:color="auto"/>
          </w:divBdr>
          <w:divsChild>
            <w:div w:id="2121794308">
              <w:marLeft w:val="0"/>
              <w:marRight w:val="0"/>
              <w:marTop w:val="0"/>
              <w:marBottom w:val="0"/>
              <w:divBdr>
                <w:top w:val="none" w:sz="0" w:space="0" w:color="auto"/>
                <w:left w:val="none" w:sz="0" w:space="0" w:color="auto"/>
                <w:bottom w:val="none" w:sz="0" w:space="0" w:color="auto"/>
                <w:right w:val="none" w:sz="0" w:space="0" w:color="auto"/>
              </w:divBdr>
              <w:divsChild>
                <w:div w:id="352845921">
                  <w:marLeft w:val="0"/>
                  <w:marRight w:val="0"/>
                  <w:marTop w:val="0"/>
                  <w:marBottom w:val="0"/>
                  <w:divBdr>
                    <w:top w:val="none" w:sz="0" w:space="0" w:color="auto"/>
                    <w:left w:val="none" w:sz="0" w:space="0" w:color="auto"/>
                    <w:bottom w:val="none" w:sz="0" w:space="0" w:color="auto"/>
                    <w:right w:val="none" w:sz="0" w:space="0" w:color="auto"/>
                  </w:divBdr>
                  <w:divsChild>
                    <w:div w:id="839585597">
                      <w:marLeft w:val="0"/>
                      <w:marRight w:val="0"/>
                      <w:marTop w:val="0"/>
                      <w:marBottom w:val="0"/>
                      <w:divBdr>
                        <w:top w:val="none" w:sz="0" w:space="0" w:color="auto"/>
                        <w:left w:val="none" w:sz="0" w:space="0" w:color="auto"/>
                        <w:bottom w:val="none" w:sz="0" w:space="0" w:color="auto"/>
                        <w:right w:val="none" w:sz="0" w:space="0" w:color="auto"/>
                      </w:divBdr>
                      <w:divsChild>
                        <w:div w:id="186852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2172101">
      <w:bodyDiv w:val="1"/>
      <w:marLeft w:val="0"/>
      <w:marRight w:val="0"/>
      <w:marTop w:val="0"/>
      <w:marBottom w:val="0"/>
      <w:divBdr>
        <w:top w:val="none" w:sz="0" w:space="0" w:color="auto"/>
        <w:left w:val="none" w:sz="0" w:space="0" w:color="auto"/>
        <w:bottom w:val="none" w:sz="0" w:space="0" w:color="auto"/>
        <w:right w:val="none" w:sz="0" w:space="0" w:color="auto"/>
      </w:divBdr>
      <w:divsChild>
        <w:div w:id="853376934">
          <w:marLeft w:val="0"/>
          <w:marRight w:val="0"/>
          <w:marTop w:val="0"/>
          <w:marBottom w:val="0"/>
          <w:divBdr>
            <w:top w:val="none" w:sz="0" w:space="0" w:color="auto"/>
            <w:left w:val="none" w:sz="0" w:space="0" w:color="auto"/>
            <w:bottom w:val="none" w:sz="0" w:space="0" w:color="auto"/>
            <w:right w:val="none" w:sz="0" w:space="0" w:color="auto"/>
          </w:divBdr>
          <w:divsChild>
            <w:div w:id="606305730">
              <w:marLeft w:val="0"/>
              <w:marRight w:val="0"/>
              <w:marTop w:val="0"/>
              <w:marBottom w:val="0"/>
              <w:divBdr>
                <w:top w:val="none" w:sz="0" w:space="0" w:color="auto"/>
                <w:left w:val="none" w:sz="0" w:space="0" w:color="auto"/>
                <w:bottom w:val="none" w:sz="0" w:space="0" w:color="auto"/>
                <w:right w:val="none" w:sz="0" w:space="0" w:color="auto"/>
              </w:divBdr>
              <w:divsChild>
                <w:div w:id="1666931619">
                  <w:marLeft w:val="0"/>
                  <w:marRight w:val="0"/>
                  <w:marTop w:val="0"/>
                  <w:marBottom w:val="0"/>
                  <w:divBdr>
                    <w:top w:val="none" w:sz="0" w:space="0" w:color="auto"/>
                    <w:left w:val="none" w:sz="0" w:space="0" w:color="auto"/>
                    <w:bottom w:val="none" w:sz="0" w:space="0" w:color="auto"/>
                    <w:right w:val="none" w:sz="0" w:space="0" w:color="auto"/>
                  </w:divBdr>
                  <w:divsChild>
                    <w:div w:id="794910049">
                      <w:marLeft w:val="0"/>
                      <w:marRight w:val="0"/>
                      <w:marTop w:val="0"/>
                      <w:marBottom w:val="0"/>
                      <w:divBdr>
                        <w:top w:val="none" w:sz="0" w:space="0" w:color="auto"/>
                        <w:left w:val="none" w:sz="0" w:space="0" w:color="auto"/>
                        <w:bottom w:val="none" w:sz="0" w:space="0" w:color="auto"/>
                        <w:right w:val="none" w:sz="0" w:space="0" w:color="auto"/>
                      </w:divBdr>
                      <w:divsChild>
                        <w:div w:id="197717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632233">
      <w:bodyDiv w:val="1"/>
      <w:marLeft w:val="0"/>
      <w:marRight w:val="0"/>
      <w:marTop w:val="0"/>
      <w:marBottom w:val="0"/>
      <w:divBdr>
        <w:top w:val="none" w:sz="0" w:space="0" w:color="auto"/>
        <w:left w:val="none" w:sz="0" w:space="0" w:color="auto"/>
        <w:bottom w:val="none" w:sz="0" w:space="0" w:color="auto"/>
        <w:right w:val="none" w:sz="0" w:space="0" w:color="auto"/>
      </w:divBdr>
      <w:divsChild>
        <w:div w:id="1807892747">
          <w:marLeft w:val="0"/>
          <w:marRight w:val="0"/>
          <w:marTop w:val="0"/>
          <w:marBottom w:val="0"/>
          <w:divBdr>
            <w:top w:val="none" w:sz="0" w:space="0" w:color="auto"/>
            <w:left w:val="none" w:sz="0" w:space="0" w:color="auto"/>
            <w:bottom w:val="none" w:sz="0" w:space="0" w:color="auto"/>
            <w:right w:val="none" w:sz="0" w:space="0" w:color="auto"/>
          </w:divBdr>
          <w:divsChild>
            <w:div w:id="384258533">
              <w:marLeft w:val="0"/>
              <w:marRight w:val="0"/>
              <w:marTop w:val="0"/>
              <w:marBottom w:val="0"/>
              <w:divBdr>
                <w:top w:val="none" w:sz="0" w:space="0" w:color="auto"/>
                <w:left w:val="none" w:sz="0" w:space="0" w:color="auto"/>
                <w:bottom w:val="none" w:sz="0" w:space="0" w:color="auto"/>
                <w:right w:val="none" w:sz="0" w:space="0" w:color="auto"/>
              </w:divBdr>
              <w:divsChild>
                <w:div w:id="411047348">
                  <w:marLeft w:val="0"/>
                  <w:marRight w:val="0"/>
                  <w:marTop w:val="0"/>
                  <w:marBottom w:val="0"/>
                  <w:divBdr>
                    <w:top w:val="none" w:sz="0" w:space="0" w:color="auto"/>
                    <w:left w:val="none" w:sz="0" w:space="0" w:color="auto"/>
                    <w:bottom w:val="none" w:sz="0" w:space="0" w:color="auto"/>
                    <w:right w:val="none" w:sz="0" w:space="0" w:color="auto"/>
                  </w:divBdr>
                  <w:divsChild>
                    <w:div w:id="209512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guardian.com/" TargetMode="External"/><Relationship Id="rId5" Type="http://schemas.openxmlformats.org/officeDocument/2006/relationships/hyperlink" Target="http://www.theguardian.com/profile/johnhooper"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2799</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luisanna</dc:creator>
  <cp:lastModifiedBy>Olga</cp:lastModifiedBy>
  <cp:revision>2</cp:revision>
  <dcterms:created xsi:type="dcterms:W3CDTF">2015-12-17T10:02:00Z</dcterms:created>
  <dcterms:modified xsi:type="dcterms:W3CDTF">2015-12-17T10:02:00Z</dcterms:modified>
</cp:coreProperties>
</file>